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E8" w:rsidRP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IMPORTANCE OF YOUR</w:t>
      </w: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COMPLAINT</w:t>
      </w:r>
    </w:p>
    <w:p w:rsidR="008B11E8" w:rsidRP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Taylor County Sheriff’s Office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recognizes that its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employees are responsible for their conduct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accountable to the public. The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Sheriff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also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acknowledges that sometimes conflicts arise between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citizens and employees. It is essential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safety of our community that the relationship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 xml:space="preserve">law enforcement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and citizens is built on confidence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and trust. Law enforcement cannot be effective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without this vital relationship.</w:t>
      </w:r>
    </w:p>
    <w:p w:rsidR="008B11E8" w:rsidRP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eace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Officers have the authority by law to initiate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proper action in a reasonable, lawful, and impartial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manner without fear of reprisal. At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same time, they must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observe the rights of all people.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complaint process and appropriate disciplinary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procedures not only subject agency members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to corrective action when they conduct themselves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improperly, the guidelines also protect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them from unwarranted criticism when they discharge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their duties properly.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complaint process is designed to deal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each case factually and fairly. Citizens who file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complaints are treated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respectfully and their accusations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are taken seriously. All complaints are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 xml:space="preserve"> investigated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thoroughly, and all findings are based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impartial evidence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gained during the investigation.</w:t>
      </w: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COMPLAINT PROCEDURES</w:t>
      </w:r>
    </w:p>
    <w:p w:rsidR="008B11E8" w:rsidRP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1DDF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color w:val="000000"/>
          <w:sz w:val="24"/>
          <w:szCs w:val="24"/>
        </w:rPr>
        <w:t>Many complaints can be explained satisfactorily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by a visit or telephone call to the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Sheriff’s Office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employee’s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supervisor. The supervisor will talk to you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about your complaint and try to resolve 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1DDF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color w:val="000000"/>
          <w:sz w:val="24"/>
          <w:szCs w:val="24"/>
        </w:rPr>
        <w:t>A disagreement over the validity of a traffic violation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is not a complaint, and should be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lastRenderedPageBreak/>
        <w:t>directed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to the appropriate court having jurisdiction over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matter.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P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color w:val="000000"/>
          <w:sz w:val="24"/>
          <w:szCs w:val="24"/>
        </w:rPr>
        <w:t>Complaints may be initiated in person, over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phone or in writing. However, the Government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Code of the State of Texas requires that in order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for a complaint to be considered by the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Sheriff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, it must be in writing and signed by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person making the complaint. Complaint investigations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are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 xml:space="preserve"> also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required by law to be completed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within 180 days of the occurrence of the alleged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misconduct, due to this typically, complaints will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not be accepted more than 30 days after the alleged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incident occurred. A copy of the signed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complaint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may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be provided to the involved officer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before an investigation or disciplinary action may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be taken.</w:t>
      </w:r>
    </w:p>
    <w:p w:rsidR="000A1DDF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DISPOSITIONS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color w:val="000000"/>
          <w:sz w:val="24"/>
          <w:szCs w:val="24"/>
        </w:rPr>
        <w:t>After a thorough investigation, the complaint will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be classified in one of the following ways: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Unfounded: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incident did not occur, or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affected employee was not involved.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Exonerated: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action complained of was determined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to be lawful, proper and in accordance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 rules and procedures.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 Sustained: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There is insufficient evidence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either prove or disprove the allegation.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Cancelled: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investigation cannot be completed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because the employee no longer works for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Taylor County Sheriff’s Office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, or the complainant refused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to cooperate.</w:t>
      </w:r>
    </w:p>
    <w:p w:rsidR="000A1DDF" w:rsidRPr="008B11E8" w:rsidRDefault="000A1DDF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0F73" w:rsidRPr="008B11E8" w:rsidRDefault="008B11E8" w:rsidP="008B1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Sustained: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The allegation is true and the action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 xml:space="preserve">of the employee was inconsistent with </w:t>
      </w:r>
      <w:r w:rsidR="000A1DDF">
        <w:rPr>
          <w:rFonts w:ascii="Times New Roman" w:hAnsi="Times New Roman" w:cs="Times New Roman"/>
          <w:color w:val="000000"/>
          <w:sz w:val="24"/>
          <w:szCs w:val="24"/>
        </w:rPr>
        <w:t>Office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1E8">
        <w:rPr>
          <w:rFonts w:ascii="Times New Roman" w:hAnsi="Times New Roman" w:cs="Times New Roman"/>
          <w:color w:val="000000"/>
          <w:sz w:val="24"/>
          <w:szCs w:val="24"/>
        </w:rPr>
        <w:t>rules and procedures.</w:t>
      </w:r>
    </w:p>
    <w:sectPr w:rsidR="00380F73" w:rsidRPr="008B11E8" w:rsidSect="008B11E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E8"/>
    <w:rsid w:val="000A1DDF"/>
    <w:rsid w:val="00780F84"/>
    <w:rsid w:val="008B11E8"/>
    <w:rsid w:val="00CB6D62"/>
    <w:rsid w:val="00D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Griffis</dc:creator>
  <cp:lastModifiedBy>John Cummins</cp:lastModifiedBy>
  <cp:revision>2</cp:revision>
  <dcterms:created xsi:type="dcterms:W3CDTF">2018-01-08T21:47:00Z</dcterms:created>
  <dcterms:modified xsi:type="dcterms:W3CDTF">2018-01-08T21:47:00Z</dcterms:modified>
</cp:coreProperties>
</file>